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57" w:rsidRDefault="00C56700">
      <w:pPr>
        <w:pStyle w:val="10"/>
        <w:spacing w:before="0" w:after="0"/>
      </w:pPr>
      <w:proofErr w:type="spellStart"/>
      <w:r>
        <w:t>Самообследование</w:t>
      </w:r>
      <w:proofErr w:type="spellEnd"/>
      <w:r>
        <w:t xml:space="preserve"> МОБУ СОШ № 20</w:t>
      </w:r>
      <w:r w:rsidR="00FE3448">
        <w:t xml:space="preserve"> за 2021-2022 учебный год</w:t>
      </w:r>
    </w:p>
    <w:p w:rsidR="00482557" w:rsidRDefault="00C56700">
      <w:pPr>
        <w:tabs>
          <w:tab w:val="left" w:pos="709"/>
          <w:tab w:val="left" w:pos="6498"/>
        </w:tabs>
      </w:pPr>
      <w:r>
        <w:rPr>
          <w:color w:val="22272F"/>
        </w:rPr>
        <w:t xml:space="preserve">В соответствии с </w:t>
      </w:r>
      <w:hyperlink r:id="rId4" w:history="1">
        <w:r>
          <w:rPr>
            <w:rStyle w:val="ad"/>
            <w:color w:val="000000"/>
            <w:u w:val="none"/>
          </w:rPr>
          <w:t>пунктом 3 части 2 статьи 29</w:t>
        </w:r>
      </w:hyperlink>
      <w:r>
        <w:rPr>
          <w:color w:val="22272F"/>
        </w:rPr>
        <w:t xml:space="preserve"> Федерального закона от 29 декабря 2012 г. N 273-ФЗ «Об образовании в Российской Федерации»,</w:t>
      </w:r>
      <w:r>
        <w:t xml:space="preserve"> </w:t>
      </w:r>
      <w:r>
        <w:rPr>
          <w:color w:val="22272F"/>
        </w:rPr>
        <w:t xml:space="preserve">приказом Министерства образования и науки РФ от 14 июня 2013г. г. N462 «Об утверждении порядка проведения </w:t>
      </w:r>
      <w:proofErr w:type="spellStart"/>
      <w:r>
        <w:rPr>
          <w:color w:val="22272F"/>
        </w:rPr>
        <w:t>самообследования</w:t>
      </w:r>
      <w:proofErr w:type="spellEnd"/>
      <w:r>
        <w:rPr>
          <w:color w:val="22272F"/>
        </w:rPr>
        <w:t xml:space="preserve"> образовательной организацией», зарегистрированного в Минюсте РФ 27 июня 2013 г.; приказом </w:t>
      </w:r>
      <w:proofErr w:type="spellStart"/>
      <w:r>
        <w:rPr>
          <w:color w:val="22272F"/>
        </w:rPr>
        <w:t>Минобрнауки</w:t>
      </w:r>
      <w:proofErr w:type="spellEnd"/>
      <w:r>
        <w:rPr>
          <w:color w:val="22272F"/>
        </w:rPr>
        <w:t xml:space="preserve"> России от 10.12.2013 N 1324 «Об</w:t>
      </w:r>
      <w:r>
        <w:rPr>
          <w:color w:val="22272F"/>
        </w:rPr>
        <w:t xml:space="preserve"> утверждении показателей деятельности образовательной организации, подлежащей </w:t>
      </w:r>
      <w:proofErr w:type="spellStart"/>
      <w:r>
        <w:rPr>
          <w:color w:val="22272F"/>
        </w:rPr>
        <w:t>самообследованию</w:t>
      </w:r>
      <w:proofErr w:type="spellEnd"/>
      <w:r>
        <w:rPr>
          <w:color w:val="22272F"/>
        </w:rPr>
        <w:t>», зарегистрированным в Минюсте России 28.01.2014 N 31135 в</w:t>
      </w:r>
      <w:r>
        <w:t xml:space="preserve"> МОБУ СОШ № 20, было пр</w:t>
      </w:r>
      <w:r w:rsidR="00FE3448">
        <w:t xml:space="preserve">оведено </w:t>
      </w:r>
      <w:proofErr w:type="spellStart"/>
      <w:r w:rsidR="00FE3448">
        <w:t>самообследование</w:t>
      </w:r>
      <w:proofErr w:type="spellEnd"/>
      <w:r w:rsidR="00FE3448">
        <w:t xml:space="preserve"> за 2021</w:t>
      </w:r>
      <w:r>
        <w:t xml:space="preserve"> год.</w:t>
      </w:r>
    </w:p>
    <w:p w:rsidR="00482557" w:rsidRDefault="00C56700">
      <w:pPr>
        <w:tabs>
          <w:tab w:val="left" w:pos="709"/>
          <w:tab w:val="left" w:pos="6498"/>
        </w:tabs>
        <w:rPr>
          <w:color w:val="22272F"/>
        </w:rPr>
      </w:pPr>
      <w:r>
        <w:rPr>
          <w:color w:val="22272F"/>
        </w:rPr>
        <w:t xml:space="preserve">Целью проведения </w:t>
      </w:r>
      <w:proofErr w:type="spellStart"/>
      <w:r>
        <w:rPr>
          <w:color w:val="22272F"/>
        </w:rPr>
        <w:t>самообследования</w:t>
      </w:r>
      <w:proofErr w:type="spellEnd"/>
      <w:r>
        <w:rPr>
          <w:color w:val="22272F"/>
        </w:rPr>
        <w:t xml:space="preserve"> является</w:t>
      </w:r>
      <w:r>
        <w:rPr>
          <w:color w:val="22272F"/>
        </w:rPr>
        <w:t xml:space="preserve">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color w:val="22272F"/>
        </w:rPr>
        <w:t>самообследования</w:t>
      </w:r>
      <w:proofErr w:type="spellEnd"/>
      <w:r>
        <w:rPr>
          <w:color w:val="22272F"/>
        </w:rPr>
        <w:t>.</w:t>
      </w:r>
    </w:p>
    <w:p w:rsidR="00482557" w:rsidRDefault="00C56700">
      <w:pPr>
        <w:tabs>
          <w:tab w:val="left" w:pos="709"/>
          <w:tab w:val="left" w:pos="6498"/>
        </w:tabs>
        <w:rPr>
          <w:color w:val="22272F"/>
        </w:rPr>
      </w:pPr>
      <w:r>
        <w:rPr>
          <w:color w:val="22272F"/>
        </w:rPr>
        <w:t xml:space="preserve">В процессе </w:t>
      </w:r>
      <w:proofErr w:type="spellStart"/>
      <w:r>
        <w:rPr>
          <w:color w:val="22272F"/>
        </w:rPr>
        <w:t>самообследования</w:t>
      </w:r>
      <w:proofErr w:type="spellEnd"/>
      <w:r>
        <w:rPr>
          <w:color w:val="22272F"/>
        </w:rPr>
        <w:t xml:space="preserve"> была проведена оценка образовательной деятельности, системы управления организации, содержани</w:t>
      </w:r>
      <w:r>
        <w:rPr>
          <w:color w:val="22272F"/>
        </w:rPr>
        <w:t>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</w:t>
      </w:r>
      <w:r>
        <w:rPr>
          <w:color w:val="22272F"/>
        </w:rPr>
        <w:t>чества образования, а также анализ </w:t>
      </w:r>
      <w:hyperlink r:id="rId5" w:history="1">
        <w:r>
          <w:rPr>
            <w:rStyle w:val="ad"/>
            <w:color w:val="000000"/>
            <w:u w:val="none"/>
          </w:rPr>
          <w:t>показателей деятельности</w:t>
        </w:r>
      </w:hyperlink>
      <w:r>
        <w:rPr>
          <w:color w:val="22272F"/>
        </w:rPr>
        <w:t xml:space="preserve"> организации, подлежащей </w:t>
      </w:r>
      <w:proofErr w:type="spellStart"/>
      <w:r>
        <w:rPr>
          <w:color w:val="22272F"/>
        </w:rPr>
        <w:t>самообследованию</w:t>
      </w:r>
      <w:proofErr w:type="spellEnd"/>
      <w:r>
        <w:rPr>
          <w:color w:val="22272F"/>
        </w:rPr>
        <w:t>.</w:t>
      </w:r>
    </w:p>
    <w:p w:rsidR="00482557" w:rsidRDefault="00C56700">
      <w:pPr>
        <w:pStyle w:val="10"/>
        <w:spacing w:before="0" w:after="0"/>
      </w:pPr>
      <w:r>
        <w:t>Показатели</w:t>
      </w:r>
    </w:p>
    <w:p w:rsidR="00482557" w:rsidRDefault="00C56700">
      <w:pPr>
        <w:pStyle w:val="10"/>
        <w:spacing w:before="0" w:after="0"/>
      </w:pPr>
      <w:r>
        <w:t xml:space="preserve">деятельности общеобразовательной организации, подлежащей </w:t>
      </w:r>
      <w:proofErr w:type="spellStart"/>
      <w:r>
        <w:t>самообсл</w:t>
      </w:r>
      <w:r>
        <w:t>едованию</w:t>
      </w:r>
      <w:proofErr w:type="spell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393"/>
        <w:gridCol w:w="1701"/>
      </w:tblGrid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N п/п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10"/>
              <w:spacing w:before="0" w:after="0"/>
            </w:pPr>
            <w:bookmarkStart w:id="0" w:name="sub_2001"/>
            <w:r>
              <w:t>1.</w:t>
            </w:r>
            <w:bookmarkEnd w:id="0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rPr>
                <w:rStyle w:val="ac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482557">
            <w:pPr>
              <w:pStyle w:val="a3"/>
            </w:pP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FE3448">
            <w:pPr>
              <w:pStyle w:val="a3"/>
              <w:jc w:val="center"/>
            </w:pPr>
            <w:r>
              <w:t>815</w:t>
            </w:r>
            <w:r w:rsidR="00C56700">
              <w:t xml:space="preserve"> человек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FE3448">
            <w:pPr>
              <w:pStyle w:val="a3"/>
              <w:jc w:val="center"/>
            </w:pPr>
            <w:r>
              <w:t>349</w:t>
            </w:r>
            <w:r w:rsidR="00C56700">
              <w:t xml:space="preserve"> человека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 xml:space="preserve">Численность учащихся по </w:t>
            </w:r>
            <w:r>
              <w:t>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FE3448">
            <w:pPr>
              <w:pStyle w:val="a3"/>
              <w:jc w:val="center"/>
            </w:pPr>
            <w:r>
              <w:t>414</w:t>
            </w:r>
            <w:r w:rsidR="00C56700">
              <w:t xml:space="preserve"> человек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FE3448">
            <w:pPr>
              <w:pStyle w:val="a3"/>
              <w:jc w:val="center"/>
            </w:pPr>
            <w:r>
              <w:t>52</w:t>
            </w:r>
            <w:r w:rsidR="00C56700">
              <w:t xml:space="preserve"> человек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 xml:space="preserve">Численность/удельный вес численности учащихся, успевающих на "4" и "5" по результатам </w:t>
            </w:r>
            <w:r>
              <w:t>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FE3448">
            <w:pPr>
              <w:pStyle w:val="a3"/>
              <w:jc w:val="center"/>
            </w:pPr>
            <w:r>
              <w:t>293 человек/ 36</w:t>
            </w:r>
            <w:r w:rsidR="00C56700">
              <w:t>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FE3448">
            <w:pPr>
              <w:pStyle w:val="a3"/>
              <w:jc w:val="center"/>
            </w:pPr>
            <w:r>
              <w:t>3,9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Средний балл государственной итоговой аттестации выпускников 9 класса по</w:t>
            </w:r>
            <w:r>
              <w:t xml:space="preserve">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FE3448">
            <w:pPr>
              <w:pStyle w:val="a3"/>
              <w:jc w:val="center"/>
            </w:pPr>
            <w:r>
              <w:t>3,3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FE3448">
            <w:pPr>
              <w:pStyle w:val="a3"/>
              <w:jc w:val="center"/>
            </w:pPr>
            <w:r>
              <w:t>72</w:t>
            </w:r>
            <w:r w:rsidR="00C56700">
              <w:t>,6 баллов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FE3448">
            <w:pPr>
              <w:pStyle w:val="a3"/>
              <w:jc w:val="center"/>
            </w:pPr>
            <w:r>
              <w:t>56</w:t>
            </w:r>
            <w:r w:rsidR="00C56700">
              <w:t xml:space="preserve"> баллов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 xml:space="preserve">Численность/удельный </w:t>
            </w:r>
            <w:r>
              <w:t>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0 человек/ 0%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выпускников 9 класс</w:t>
            </w:r>
            <w:r>
              <w:t>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0 человек/ 0%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выпускников 11 класса, получивших результаты ниже установл</w:t>
            </w:r>
            <w:r>
              <w:t xml:space="preserve">енного минимального количества баллов единого </w:t>
            </w:r>
            <w:r>
              <w:lastRenderedPageBreak/>
              <w:t>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lastRenderedPageBreak/>
              <w:t>0 человек/ 0%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выпускников 11 класса, получивших результаты ниже установленного м</w:t>
            </w:r>
            <w:r>
              <w:t>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0 человек/ 0%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14" w:name="sub_2114"/>
            <w:r>
              <w:t>1.14</w:t>
            </w:r>
            <w:bookmarkEnd w:id="14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выпускников 9 класса, не получивших аттестаты об основном общем образовании, в</w:t>
            </w:r>
            <w:r>
              <w:t xml:space="preserve">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0 человек/ 0%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0 человек/ 0%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16" w:name="sub_2116"/>
            <w:r>
              <w:t>1.16</w:t>
            </w:r>
            <w:bookmarkEnd w:id="16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 xml:space="preserve">Численность/удельный </w:t>
            </w:r>
            <w:r>
              <w:t>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5E4736">
            <w:pPr>
              <w:pStyle w:val="a3"/>
              <w:jc w:val="center"/>
            </w:pPr>
            <w:r>
              <w:t>2</w:t>
            </w:r>
            <w:r w:rsidR="00C56700">
              <w:t xml:space="preserve"> человек</w:t>
            </w:r>
            <w:r>
              <w:t>а</w:t>
            </w:r>
            <w:r w:rsidR="007C4290">
              <w:t>/ 3</w:t>
            </w:r>
            <w:r w:rsidR="00C56700">
              <w:t>,7%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17" w:name="sub_2117"/>
            <w:r>
              <w:t>1.17</w:t>
            </w:r>
            <w:bookmarkEnd w:id="17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выпускников 11 класса, получивших аттестаты о среднем о</w:t>
            </w:r>
            <w:r>
              <w:t>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7C4290">
            <w:pPr>
              <w:pStyle w:val="a3"/>
              <w:jc w:val="center"/>
            </w:pPr>
            <w:r>
              <w:t>2</w:t>
            </w:r>
            <w:r w:rsidR="00C56700">
              <w:t xml:space="preserve"> человек</w:t>
            </w:r>
            <w:r>
              <w:t>а/ 4,1</w:t>
            </w:r>
            <w:r w:rsidR="00C56700">
              <w:t>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18" w:name="sub_2118"/>
            <w:r>
              <w:t>1.18</w:t>
            </w:r>
            <w:bookmarkEnd w:id="18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7C4290">
            <w:pPr>
              <w:pStyle w:val="a3"/>
              <w:jc w:val="center"/>
            </w:pPr>
            <w:r>
              <w:t>689 человек/ 89</w:t>
            </w:r>
            <w:r w:rsidR="00C56700">
              <w:t>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19" w:name="sub_2119"/>
            <w:r>
              <w:t>1.19</w:t>
            </w:r>
            <w:bookmarkEnd w:id="19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51 человек/0,07%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20" w:name="sub_21191"/>
            <w:r>
              <w:t>1.19.1</w:t>
            </w:r>
            <w:bookmarkEnd w:id="20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28 человек/ 0,04%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21" w:name="sub_21192"/>
            <w:r>
              <w:t>1.19.2</w:t>
            </w:r>
            <w:bookmarkEnd w:id="21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7C4290">
            <w:pPr>
              <w:pStyle w:val="a3"/>
              <w:jc w:val="center"/>
            </w:pPr>
            <w:r>
              <w:t>5</w:t>
            </w:r>
            <w:r w:rsidR="00C56700">
              <w:t xml:space="preserve"> человек/ 0,02%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22" w:name="sub_21193"/>
            <w:r>
              <w:t>1.19.3</w:t>
            </w:r>
            <w:bookmarkEnd w:id="22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7C4290">
            <w:pPr>
              <w:pStyle w:val="a3"/>
              <w:jc w:val="center"/>
            </w:pPr>
            <w:r>
              <w:t>2</w:t>
            </w:r>
            <w:r w:rsidR="00C56700">
              <w:t xml:space="preserve"> человек</w:t>
            </w:r>
            <w:r>
              <w:t>а</w:t>
            </w:r>
            <w:r w:rsidR="00C56700">
              <w:t>/ 0,009%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23" w:name="sub_2120"/>
            <w:r>
              <w:t>1.20</w:t>
            </w:r>
            <w:bookmarkEnd w:id="23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0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24" w:name="sub_2121"/>
            <w:r>
              <w:t>1.21</w:t>
            </w:r>
            <w:bookmarkEnd w:id="24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учащих</w:t>
            </w:r>
            <w:r>
              <w:t>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0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25" w:name="sub_2122"/>
            <w:r>
              <w:t>1.22</w:t>
            </w:r>
            <w:bookmarkEnd w:id="25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0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26" w:name="sub_2123"/>
            <w:r>
              <w:t>1</w:t>
            </w:r>
            <w:r>
              <w:t>.23</w:t>
            </w:r>
            <w:bookmarkEnd w:id="26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0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27" w:name="sub_2124"/>
            <w:r>
              <w:t>1.24</w:t>
            </w:r>
            <w:bookmarkEnd w:id="27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07304B">
            <w:pPr>
              <w:pStyle w:val="a3"/>
              <w:jc w:val="center"/>
            </w:pPr>
            <w:r>
              <w:t>52</w:t>
            </w:r>
            <w:r w:rsidR="00C56700">
              <w:t xml:space="preserve"> человека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28" w:name="sub_2125"/>
            <w:r>
              <w:t>1.25</w:t>
            </w:r>
            <w:bookmarkEnd w:id="28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 xml:space="preserve">Численность/удельный вес </w:t>
            </w:r>
            <w:r>
              <w:t>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07304B">
            <w:pPr>
              <w:pStyle w:val="a3"/>
              <w:jc w:val="center"/>
            </w:pPr>
            <w:r>
              <w:t>50 человека/ 94,4</w:t>
            </w:r>
            <w:r w:rsidR="00C56700">
              <w:t>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29" w:name="sub_2126"/>
            <w:r>
              <w:t>1.26</w:t>
            </w:r>
            <w:bookmarkEnd w:id="29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имеющих высшее образование педагогической направленност</w:t>
            </w:r>
            <w:r>
              <w:t>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lastRenderedPageBreak/>
              <w:t>4</w:t>
            </w:r>
            <w:r w:rsidR="007C4290">
              <w:t>3</w:t>
            </w:r>
            <w:r>
              <w:t xml:space="preserve"> человека/ </w:t>
            </w:r>
            <w:r>
              <w:lastRenderedPageBreak/>
              <w:t>100%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30" w:name="sub_2127"/>
            <w:r>
              <w:lastRenderedPageBreak/>
              <w:t>1.27</w:t>
            </w:r>
            <w:bookmarkEnd w:id="30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07304B">
            <w:pPr>
              <w:pStyle w:val="a3"/>
              <w:jc w:val="center"/>
            </w:pPr>
            <w:r>
              <w:t>3</w:t>
            </w:r>
            <w:r w:rsidR="007C4290">
              <w:t xml:space="preserve"> человек</w:t>
            </w:r>
            <w:r>
              <w:t>а/ 5,6</w:t>
            </w:r>
            <w:r w:rsidR="00C56700">
              <w:t>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31" w:name="sub_2128"/>
            <w:r>
              <w:t>1.28</w:t>
            </w:r>
            <w:bookmarkEnd w:id="31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90" w:rsidRDefault="0007304B">
            <w:pPr>
              <w:pStyle w:val="a3"/>
              <w:jc w:val="center"/>
            </w:pPr>
            <w:r>
              <w:t>3</w:t>
            </w:r>
            <w:r w:rsidR="00C56700">
              <w:t xml:space="preserve">человек / </w:t>
            </w:r>
          </w:p>
          <w:p w:rsidR="00482557" w:rsidRDefault="0007304B">
            <w:pPr>
              <w:pStyle w:val="a3"/>
              <w:jc w:val="center"/>
            </w:pPr>
            <w:r>
              <w:t>5,6</w:t>
            </w:r>
            <w:r w:rsidR="00C56700">
              <w:t>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32" w:name="sub_2129"/>
            <w:r>
              <w:t>1.29</w:t>
            </w:r>
            <w:bookmarkEnd w:id="32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</w:t>
            </w:r>
            <w:r>
              <w:t>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07304B">
            <w:pPr>
              <w:pStyle w:val="a3"/>
              <w:jc w:val="center"/>
            </w:pPr>
            <w:r>
              <w:t>42 человек / 80,7</w:t>
            </w:r>
            <w:r w:rsidR="00C56700">
              <w:t>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33" w:name="sub_21291"/>
            <w:r>
              <w:t>1.29.1</w:t>
            </w:r>
            <w:bookmarkEnd w:id="33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07304B">
            <w:pPr>
              <w:pStyle w:val="a3"/>
              <w:jc w:val="center"/>
            </w:pPr>
            <w:r>
              <w:t>34</w:t>
            </w:r>
            <w:r w:rsidR="00C56700">
              <w:t xml:space="preserve"> человек / 18,5%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34" w:name="sub_21292"/>
            <w:r>
              <w:t>1.29.2</w:t>
            </w:r>
            <w:bookmarkEnd w:id="34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07304B">
            <w:pPr>
              <w:pStyle w:val="a3"/>
              <w:jc w:val="center"/>
            </w:pPr>
            <w:r>
              <w:t>8-</w:t>
            </w:r>
            <w:r w:rsidR="00C56700">
              <w:t>человека / 5,6%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35" w:name="sub_2130"/>
            <w:r>
              <w:t>1.30</w:t>
            </w:r>
            <w:bookmarkEnd w:id="35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32 человека/ 59%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36" w:name="sub_21301"/>
            <w:r>
              <w:t>1.30.1</w:t>
            </w:r>
            <w:bookmarkEnd w:id="36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До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8 человек / 15%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37" w:name="sub_21302"/>
            <w:r>
              <w:t>1.30.2</w:t>
            </w:r>
            <w:bookmarkEnd w:id="37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Свыше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24 человека/ 44%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38" w:name="sub_2131"/>
            <w:r>
              <w:t>1.31</w:t>
            </w:r>
            <w:bookmarkEnd w:id="38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</w:t>
            </w:r>
            <w:r>
              <w:t>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5</w:t>
            </w:r>
            <w:r w:rsidR="0007304B">
              <w:t xml:space="preserve"> человек / </w:t>
            </w:r>
            <w:proofErr w:type="gramStart"/>
            <w:r w:rsidR="0007304B">
              <w:t>20,</w:t>
            </w:r>
            <w:r>
              <w:t>%</w:t>
            </w:r>
            <w:proofErr w:type="gramEnd"/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39" w:name="sub_2132"/>
            <w:r>
              <w:t>1.32</w:t>
            </w:r>
            <w:bookmarkEnd w:id="39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>
              <w:t>в возрасте от 55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21 человек / 39%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40" w:name="sub_2133"/>
            <w:r>
              <w:t>1.33</w:t>
            </w:r>
            <w:bookmarkEnd w:id="40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</w:t>
            </w:r>
            <w:r>
              <w:t>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56 человек / 100</w:t>
            </w:r>
            <w:r>
              <w:t>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41" w:name="sub_2134"/>
            <w:r>
              <w:t>1.34</w:t>
            </w:r>
            <w:bookmarkEnd w:id="41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педагогических и административно-хозяйств</w:t>
            </w:r>
            <w:r>
              <w:t>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52 человека/ 100</w:t>
            </w:r>
            <w:r>
              <w:t>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10"/>
              <w:spacing w:before="0" w:after="0"/>
            </w:pPr>
            <w:bookmarkStart w:id="42" w:name="sub_2002"/>
            <w:r>
              <w:t>2.</w:t>
            </w:r>
            <w:bookmarkEnd w:id="42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rPr>
                <w:rStyle w:val="ac"/>
              </w:rPr>
              <w:t>Инфрастр</w:t>
            </w:r>
            <w:r>
              <w:rPr>
                <w:rStyle w:val="ac"/>
              </w:rPr>
              <w:t>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482557">
            <w:pPr>
              <w:pStyle w:val="a3"/>
            </w:pP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43" w:name="sub_2021"/>
            <w:r>
              <w:t>2.1</w:t>
            </w:r>
            <w:bookmarkEnd w:id="43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0,16 единиц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44" w:name="sub_2022"/>
            <w:r>
              <w:t>2.2</w:t>
            </w:r>
            <w:bookmarkEnd w:id="44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 xml:space="preserve">Количество экземпляров учебной и учебно-методической литературы из общего количества единиц хранения </w:t>
            </w:r>
            <w: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lastRenderedPageBreak/>
              <w:t>22,5 единиц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45" w:name="sub_2023"/>
            <w:r>
              <w:t>2.3</w:t>
            </w:r>
            <w:bookmarkEnd w:id="45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да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46" w:name="sub_2024"/>
            <w:r>
              <w:t>2.4</w:t>
            </w:r>
            <w:bookmarkEnd w:id="46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да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47" w:name="sub_2241"/>
            <w:r>
              <w:t>2.4.1</w:t>
            </w:r>
            <w:bookmarkEnd w:id="47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 xml:space="preserve">С обеспечением возможности работы на стационарных компьютерах или использования переносных </w:t>
            </w:r>
            <w:r>
              <w:t>компьютеров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нет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48" w:name="sub_2242"/>
            <w:r>
              <w:t>2.4.2</w:t>
            </w:r>
            <w:bookmarkEnd w:id="48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да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49" w:name="sub_2243"/>
            <w:r>
              <w:t>2.4.3</w:t>
            </w:r>
            <w:bookmarkEnd w:id="49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нет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50" w:name="sub_2244"/>
            <w:r>
              <w:t>2.4.4</w:t>
            </w:r>
            <w:bookmarkEnd w:id="50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да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51" w:name="sub_2245"/>
            <w:r>
              <w:t>2.4.5</w:t>
            </w:r>
            <w:bookmarkEnd w:id="51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нет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52" w:name="sub_2025"/>
            <w:r>
              <w:t>2.5</w:t>
            </w:r>
            <w:bookmarkEnd w:id="52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>723</w:t>
            </w:r>
            <w:bookmarkStart w:id="53" w:name="_GoBack"/>
            <w:bookmarkEnd w:id="53"/>
            <w:r>
              <w:t xml:space="preserve"> человека / 93%</w:t>
            </w:r>
          </w:p>
        </w:tc>
      </w:tr>
      <w:tr w:rsidR="0048255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bookmarkStart w:id="54" w:name="sub_2026"/>
            <w:r>
              <w:t>2.6</w:t>
            </w:r>
            <w:bookmarkEnd w:id="54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7"/>
            </w:pPr>
            <w:r>
              <w:t>Общая площадь помещений, в которых осуществляется образовательн</w:t>
            </w:r>
            <w:r>
              <w:t>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7" w:rsidRDefault="00C56700">
            <w:pPr>
              <w:pStyle w:val="a3"/>
              <w:jc w:val="center"/>
            </w:pPr>
            <w:r>
              <w:t xml:space="preserve">3,1 </w:t>
            </w:r>
            <w:proofErr w:type="spellStart"/>
            <w:r>
              <w:t>кв.м</w:t>
            </w:r>
            <w:proofErr w:type="spellEnd"/>
          </w:p>
        </w:tc>
      </w:tr>
    </w:tbl>
    <w:p w:rsidR="00482557" w:rsidRDefault="00482557"/>
    <w:p w:rsidR="00482557" w:rsidRDefault="00C56700">
      <w: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</w:t>
      </w:r>
      <w:r>
        <w:t>ии обучения в общеобразовательных учреждениях» и позволяет реализовывать образовательные программы в полном объеме в соответствии с ФГОС начального общего образования, основного общего образования и среднего общего образования.</w:t>
      </w:r>
    </w:p>
    <w:p w:rsidR="00482557" w:rsidRDefault="00C56700">
      <w:r>
        <w:t>Школа укомплектована достато</w:t>
      </w:r>
      <w:r>
        <w:t>чным количеством педагогических работников, которые имеют высокую квалификацию и регулярно проходят курсы повышения квалификации, что позволяет обеспечивать стабильные качественные результаты образовательных достижений обучающихся.</w:t>
      </w:r>
    </w:p>
    <w:p w:rsidR="00482557" w:rsidRDefault="00482557"/>
    <w:p w:rsidR="00482557" w:rsidRDefault="00482557"/>
    <w:p w:rsidR="00482557" w:rsidRDefault="00C56700">
      <w:pPr>
        <w:jc w:val="center"/>
      </w:pPr>
      <w:r>
        <w:t>Директор МОБУ СОШ № 20</w:t>
      </w:r>
      <w:r>
        <w:t xml:space="preserve">     </w:t>
      </w:r>
      <w:r w:rsidR="007C4290">
        <w:t xml:space="preserve">                             </w:t>
      </w:r>
      <w:r>
        <w:t xml:space="preserve">   Е. В. Шутова</w:t>
      </w:r>
    </w:p>
    <w:sectPr w:rsidR="00482557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57"/>
    <w:rsid w:val="0007304B"/>
    <w:rsid w:val="00482557"/>
    <w:rsid w:val="005E4736"/>
    <w:rsid w:val="007C4290"/>
    <w:rsid w:val="00C56700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94979-D6DB-4655-BADB-7D7D49F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 CYR" w:hAnsi="Times New Roman CYR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Нормальный (таблица)"/>
    <w:basedOn w:val="a"/>
    <w:next w:val="a"/>
    <w:link w:val="a4"/>
    <w:pPr>
      <w:ind w:firstLine="0"/>
    </w:pPr>
  </w:style>
  <w:style w:type="character" w:customStyle="1" w:styleId="a4">
    <w:name w:val="Нормальный (таблица)"/>
    <w:basedOn w:val="1"/>
    <w:link w:val="a3"/>
    <w:rPr>
      <w:rFonts w:ascii="Times New Roman CYR" w:hAnsi="Times New Roman CYR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318" w:firstLine="0"/>
      <w:jc w:val="left"/>
    </w:pPr>
    <w:rPr>
      <w:rFonts w:ascii="Times New Roman" w:hAnsi="Times New Roman"/>
      <w:sz w:val="22"/>
    </w:r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2"/>
    </w:rPr>
  </w:style>
  <w:style w:type="paragraph" w:customStyle="1" w:styleId="a7">
    <w:name w:val="Прижатый влево"/>
    <w:basedOn w:val="a"/>
    <w:next w:val="a"/>
    <w:link w:val="a8"/>
    <w:pPr>
      <w:ind w:firstLine="0"/>
      <w:jc w:val="left"/>
    </w:pPr>
  </w:style>
  <w:style w:type="character" w:customStyle="1" w:styleId="a8">
    <w:name w:val="Прижатый влево"/>
    <w:basedOn w:val="1"/>
    <w:link w:val="a7"/>
    <w:rPr>
      <w:rFonts w:ascii="Times New Roman CYR" w:hAnsi="Times New Roman CYR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 CYR" w:hAnsi="Times New Roman CYR"/>
      <w:b/>
      <w:color w:val="26282F"/>
      <w:sz w:val="24"/>
    </w:rPr>
  </w:style>
  <w:style w:type="paragraph" w:styleId="a9">
    <w:name w:val="Balloon Text"/>
    <w:basedOn w:val="a"/>
    <w:link w:val="aa"/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customStyle="1" w:styleId="ab">
    <w:name w:val="Цветовое выделение"/>
    <w:link w:val="ac"/>
    <w:rPr>
      <w:b/>
      <w:color w:val="26282F"/>
    </w:rPr>
  </w:style>
  <w:style w:type="character" w:customStyle="1" w:styleId="ac">
    <w:name w:val="Цветовое выделение"/>
    <w:link w:val="ab"/>
    <w:rPr>
      <w:b/>
      <w:color w:val="26282F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e">
    <w:name w:val="Гипертекстовая ссылка"/>
    <w:basedOn w:val="ab"/>
    <w:link w:val="af"/>
    <w:rPr>
      <w:b w:val="0"/>
      <w:color w:val="106BBE"/>
    </w:rPr>
  </w:style>
  <w:style w:type="character" w:customStyle="1" w:styleId="af">
    <w:name w:val="Гипертекстовая ссылка"/>
    <w:basedOn w:val="ac"/>
    <w:link w:val="ae"/>
    <w:rPr>
      <w:b w:val="0"/>
      <w:color w:val="106BBE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#/multilink/70405358/paragraph/20/number/0" TargetMode="External"/><Relationship Id="rId4" Type="http://schemas.openxmlformats.org/officeDocument/2006/relationships/hyperlink" Target="http://ivo.garant.ru/#/document/70291362/entry/108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2022-06-01T11:59:00Z</dcterms:created>
  <dcterms:modified xsi:type="dcterms:W3CDTF">2022-06-01T12:49:00Z</dcterms:modified>
</cp:coreProperties>
</file>